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RM Funding Development Program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25-26 Sep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