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Strategi Anti Fraud & Proses Eskalasi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27-28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