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Analisa Kredit : Strategi Efektif Menghadapi Risiko Kredit Bermasalah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06-07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