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mpliance & Risk Manage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30 Sep-01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