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Grievance Mechanisme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04-05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