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ccount Receivable and Collection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