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Cost Control & Budgeting Profit Planning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24-25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