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Crisis Modelling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