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Regulasi dan Aplikasi Withholding Tax Indonesia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17-18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