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Conflict Management Strategies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09-10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