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Curriculum & Learning Program Design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10-11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