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Kupas Tuntas Penyusunan SOP dan KPI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04-05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