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Manajemen Perubahan (Change Management)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16-17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