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Recruitment Management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24-25 Jun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