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Peraturan Undang-Undang Ketenagakerjaan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