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Performance Appraisal With Key Performance Indicators (Kpi)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11-12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