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Perpajakan untuk HRD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05 Jun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  Rp 2.75jt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