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Personnel Administration Development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