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Risk Culture Based on ISO 31001 : 2018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19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2.75jt - Group
                <w:br/>
                Rp 2.75jt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