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Strategic Planning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