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Strategic Talent Development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27-28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BANDUNG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