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Workload Analysis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