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IT Risk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11-12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