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Practical IT Risk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11-12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