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Building IS Audit Competency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20-21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