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Kursus Intensif Hukum Pertanahan dan Bangunan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27-28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