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Mediasi dan Penyelesaian Sengketa Bisnis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17-18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