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Building Corporate Culture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