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Compliance Management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03-04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