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omprehensive Supervisory Skill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5-16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