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Comprehensive Supervisory Skills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5-16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