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Comprehensive Training Management System for Training Officer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18-19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