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Influencing & Communication Skills for Leaders
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06-07 May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