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Practical MBA for future leader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