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Asset Management Berbasis Teknologi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10-11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