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Pelatihan TKDN ( Tingkat Komponen Dalam Negeri 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