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Enterprise Risk Management Berbasis ISO 31000:2018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18-19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