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Strategic Sourcing and Vendor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21-22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