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Market Research Training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24-25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